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776"/>
        <w:gridCol w:w="295"/>
      </w:tblGrid>
      <w:tr w:rsidR="00CF441F" w:rsidRPr="00CF441F" w14:paraId="056A902E" w14:textId="77777777" w:rsidTr="00907852">
        <w:trPr>
          <w:tblCellSpacing w:w="0" w:type="dxa"/>
        </w:trPr>
        <w:tc>
          <w:tcPr>
            <w:tcW w:w="8615" w:type="dxa"/>
            <w:shd w:val="clear" w:color="auto" w:fill="FFFFFF"/>
            <w:hideMark/>
          </w:tcPr>
          <w:p w14:paraId="0B0A69BC" w14:textId="728DF85A" w:rsidR="00CF441F" w:rsidRDefault="00CF441F" w:rsidP="00CF441F">
            <w:pPr>
              <w:spacing w:after="0" w:line="240" w:lineRule="auto"/>
              <w:jc w:val="center"/>
              <w:rPr>
                <w:rFonts w:ascii="Times New Roman" w:eastAsia="Times New Roman" w:hAnsi="Times New Roman" w:cs="Times New Roman"/>
                <w:b/>
                <w:bCs/>
                <w:color w:val="414142"/>
                <w:kern w:val="0"/>
                <w:sz w:val="28"/>
                <w:szCs w:val="28"/>
                <w:lang w:eastAsia="lv-LV"/>
                <w14:ligatures w14:val="none"/>
              </w:rPr>
            </w:pPr>
            <w:r w:rsidRPr="00CF441F">
              <w:rPr>
                <w:rFonts w:ascii="Times New Roman" w:eastAsia="Times New Roman" w:hAnsi="Times New Roman" w:cs="Times New Roman"/>
                <w:b/>
                <w:bCs/>
                <w:color w:val="414142"/>
                <w:kern w:val="0"/>
                <w:sz w:val="28"/>
                <w:szCs w:val="28"/>
                <w:lang w:eastAsia="lv-LV"/>
                <w14:ligatures w14:val="none"/>
              </w:rPr>
              <w:t>Paskaidrojuma raksts</w:t>
            </w:r>
            <w:r w:rsidRPr="00CF441F">
              <w:rPr>
                <w:rFonts w:ascii="Times New Roman" w:eastAsia="Times New Roman" w:hAnsi="Times New Roman" w:cs="Times New Roman"/>
                <w:b/>
                <w:bCs/>
                <w:color w:val="414142"/>
                <w:kern w:val="0"/>
                <w:sz w:val="28"/>
                <w:szCs w:val="28"/>
                <w:lang w:eastAsia="lv-LV"/>
                <w14:ligatures w14:val="none"/>
              </w:rPr>
              <w:br/>
              <w:t>Madonas novada pašvaldības 202</w:t>
            </w:r>
            <w:r w:rsidR="008027D5">
              <w:rPr>
                <w:rFonts w:ascii="Times New Roman" w:eastAsia="Times New Roman" w:hAnsi="Times New Roman" w:cs="Times New Roman"/>
                <w:b/>
                <w:bCs/>
                <w:color w:val="414142"/>
                <w:kern w:val="0"/>
                <w:sz w:val="28"/>
                <w:szCs w:val="28"/>
                <w:lang w:eastAsia="lv-LV"/>
                <w14:ligatures w14:val="none"/>
              </w:rPr>
              <w:t>3</w:t>
            </w:r>
            <w:r w:rsidRPr="00CF441F">
              <w:rPr>
                <w:rFonts w:ascii="Times New Roman" w:eastAsia="Times New Roman" w:hAnsi="Times New Roman" w:cs="Times New Roman"/>
                <w:b/>
                <w:bCs/>
                <w:color w:val="414142"/>
                <w:kern w:val="0"/>
                <w:sz w:val="28"/>
                <w:szCs w:val="28"/>
                <w:lang w:eastAsia="lv-LV"/>
                <w14:ligatures w14:val="none"/>
              </w:rPr>
              <w:t xml:space="preserve">. gada </w:t>
            </w:r>
            <w:r w:rsidR="0085676D">
              <w:rPr>
                <w:rFonts w:ascii="Times New Roman" w:eastAsia="Times New Roman" w:hAnsi="Times New Roman" w:cs="Times New Roman"/>
                <w:b/>
                <w:bCs/>
                <w:color w:val="414142"/>
                <w:kern w:val="0"/>
                <w:sz w:val="28"/>
                <w:szCs w:val="28"/>
                <w:lang w:eastAsia="lv-LV"/>
                <w14:ligatures w14:val="none"/>
              </w:rPr>
              <w:t xml:space="preserve">28. septembra </w:t>
            </w:r>
            <w:r w:rsidRPr="00CF441F">
              <w:rPr>
                <w:rFonts w:ascii="Times New Roman" w:eastAsia="Times New Roman" w:hAnsi="Times New Roman" w:cs="Times New Roman"/>
                <w:b/>
                <w:bCs/>
                <w:color w:val="414142"/>
                <w:kern w:val="0"/>
                <w:sz w:val="28"/>
                <w:szCs w:val="28"/>
                <w:lang w:eastAsia="lv-LV"/>
                <w14:ligatures w14:val="none"/>
              </w:rPr>
              <w:t xml:space="preserve">saistošajiem noteikumiem Nr. </w:t>
            </w:r>
            <w:r w:rsidR="0085676D">
              <w:rPr>
                <w:rFonts w:ascii="Times New Roman" w:eastAsia="Times New Roman" w:hAnsi="Times New Roman" w:cs="Times New Roman"/>
                <w:b/>
                <w:bCs/>
                <w:color w:val="414142"/>
                <w:kern w:val="0"/>
                <w:sz w:val="28"/>
                <w:szCs w:val="28"/>
                <w:lang w:eastAsia="lv-LV"/>
                <w14:ligatures w14:val="none"/>
              </w:rPr>
              <w:t>13</w:t>
            </w:r>
            <w:r w:rsidRPr="00CF441F">
              <w:rPr>
                <w:rFonts w:ascii="Times New Roman" w:eastAsia="Times New Roman" w:hAnsi="Times New Roman" w:cs="Times New Roman"/>
                <w:b/>
                <w:bCs/>
                <w:color w:val="414142"/>
                <w:kern w:val="0"/>
                <w:sz w:val="28"/>
                <w:szCs w:val="28"/>
                <w:lang w:eastAsia="lv-LV"/>
                <w14:ligatures w14:val="none"/>
              </w:rPr>
              <w:t xml:space="preserve"> "</w:t>
            </w:r>
            <w:r w:rsidR="00A730C7">
              <w:t xml:space="preserve"> </w:t>
            </w:r>
            <w:r w:rsidR="00A730C7" w:rsidRPr="00A730C7">
              <w:rPr>
                <w:rFonts w:ascii="Times New Roman" w:eastAsia="Times New Roman" w:hAnsi="Times New Roman" w:cs="Times New Roman"/>
                <w:b/>
                <w:bCs/>
                <w:color w:val="414142"/>
                <w:kern w:val="0"/>
                <w:sz w:val="28"/>
                <w:szCs w:val="28"/>
                <w:lang w:eastAsia="lv-LV"/>
                <w14:ligatures w14:val="none"/>
              </w:rPr>
              <w:t xml:space="preserve">Madonas novada pašvaldībai piederošo un tās nomāto dzīvojamo telpu īres maksas noteikšanas kārtība </w:t>
            </w:r>
            <w:r w:rsidRPr="00CF441F">
              <w:rPr>
                <w:rFonts w:ascii="Times New Roman" w:eastAsia="Times New Roman" w:hAnsi="Times New Roman" w:cs="Times New Roman"/>
                <w:b/>
                <w:bCs/>
                <w:color w:val="414142"/>
                <w:kern w:val="0"/>
                <w:sz w:val="28"/>
                <w:szCs w:val="28"/>
                <w:lang w:eastAsia="lv-LV"/>
                <w14:ligatures w14:val="none"/>
              </w:rPr>
              <w:t>"</w:t>
            </w:r>
          </w:p>
          <w:p w14:paraId="298717BB" w14:textId="77777777" w:rsidR="00907852" w:rsidRPr="00CF441F" w:rsidRDefault="00907852" w:rsidP="00CF441F">
            <w:pPr>
              <w:spacing w:after="0" w:line="240" w:lineRule="auto"/>
              <w:jc w:val="center"/>
              <w:rPr>
                <w:rFonts w:ascii="Times New Roman" w:eastAsia="Times New Roman" w:hAnsi="Times New Roman" w:cs="Times New Roman"/>
                <w:b/>
                <w:bCs/>
                <w:color w:val="414142"/>
                <w:kern w:val="0"/>
                <w:sz w:val="28"/>
                <w:szCs w:val="28"/>
                <w:lang w:eastAsia="lv-LV"/>
                <w14:ligatures w14:val="none"/>
              </w:rPr>
            </w:pPr>
          </w:p>
          <w:tbl>
            <w:tblPr>
              <w:tblW w:w="876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8"/>
              <w:gridCol w:w="5932"/>
            </w:tblGrid>
            <w:tr w:rsidR="00CF441F" w:rsidRPr="00CF441F" w14:paraId="1B2846C5" w14:textId="77777777" w:rsidTr="00907852">
              <w:tc>
                <w:tcPr>
                  <w:tcW w:w="1614" w:type="pct"/>
                  <w:tcBorders>
                    <w:top w:val="outset" w:sz="6" w:space="0" w:color="414142"/>
                    <w:left w:val="outset" w:sz="6" w:space="0" w:color="414142"/>
                    <w:bottom w:val="outset" w:sz="6" w:space="0" w:color="414142"/>
                    <w:right w:val="outset" w:sz="6" w:space="0" w:color="414142"/>
                  </w:tcBorders>
                  <w:vAlign w:val="center"/>
                  <w:hideMark/>
                </w:tcPr>
                <w:p w14:paraId="3EA630E2" w14:textId="77777777" w:rsidR="00CF441F" w:rsidRPr="00CF441F"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CF441F">
                    <w:rPr>
                      <w:rFonts w:ascii="Times New Roman" w:eastAsia="Times New Roman" w:hAnsi="Times New Roman" w:cs="Times New Roman"/>
                      <w:b/>
                      <w:bCs/>
                      <w:color w:val="414142"/>
                      <w:kern w:val="0"/>
                      <w:lang w:eastAsia="lv-LV"/>
                      <w14:ligatures w14:val="none"/>
                    </w:rPr>
                    <w:t>Paskaidrojuma raksta sadaļas</w:t>
                  </w:r>
                </w:p>
              </w:tc>
              <w:tc>
                <w:tcPr>
                  <w:tcW w:w="3386" w:type="pct"/>
                  <w:tcBorders>
                    <w:top w:val="outset" w:sz="6" w:space="0" w:color="414142"/>
                    <w:left w:val="outset" w:sz="6" w:space="0" w:color="414142"/>
                    <w:bottom w:val="outset" w:sz="6" w:space="0" w:color="414142"/>
                    <w:right w:val="outset" w:sz="6" w:space="0" w:color="414142"/>
                  </w:tcBorders>
                  <w:vAlign w:val="center"/>
                  <w:hideMark/>
                </w:tcPr>
                <w:p w14:paraId="08AE20AD" w14:textId="77777777" w:rsidR="00CF441F" w:rsidRPr="00CF441F"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CF441F">
                    <w:rPr>
                      <w:rFonts w:ascii="Times New Roman" w:eastAsia="Times New Roman" w:hAnsi="Times New Roman" w:cs="Times New Roman"/>
                      <w:b/>
                      <w:bCs/>
                      <w:color w:val="414142"/>
                      <w:kern w:val="0"/>
                      <w:lang w:eastAsia="lv-LV"/>
                      <w14:ligatures w14:val="none"/>
                    </w:rPr>
                    <w:t>Norādāmā informācija</w:t>
                  </w:r>
                </w:p>
              </w:tc>
            </w:tr>
            <w:tr w:rsidR="00CF441F" w:rsidRPr="00CF441F" w14:paraId="72689DD6"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732FB6B3"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1.</w:t>
                  </w:r>
                  <w:r w:rsidR="00CF441F" w:rsidRPr="0085676D">
                    <w:rPr>
                      <w:rFonts w:ascii="Times New Roman" w:eastAsia="Times New Roman" w:hAnsi="Times New Roman" w:cs="Times New Roman"/>
                      <w:color w:val="414142"/>
                      <w:kern w:val="0"/>
                      <w:lang w:eastAsia="lv-LV"/>
                      <w14:ligatures w14:val="none"/>
                    </w:rPr>
                    <w:t>Saistošo noteikumu mērķis un izdošanas nepieciešamības pamatojums</w:t>
                  </w:r>
                </w:p>
              </w:tc>
              <w:tc>
                <w:tcPr>
                  <w:tcW w:w="3386" w:type="pct"/>
                  <w:tcBorders>
                    <w:top w:val="outset" w:sz="6" w:space="0" w:color="414142"/>
                    <w:left w:val="outset" w:sz="6" w:space="0" w:color="414142"/>
                    <w:bottom w:val="outset" w:sz="6" w:space="0" w:color="414142"/>
                    <w:right w:val="outset" w:sz="6" w:space="0" w:color="414142"/>
                  </w:tcBorders>
                </w:tcPr>
                <w:p w14:paraId="0880E7A4"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Saistošo noteikumu (turpmāk – Noteikumi) mērķis ir noteikt pašvaldības īpašumā vai valdījumā esošo dzīvojamo telpu klasifikāciju un īres maksas apmēru, kā to paredz Pašvaldību likuma 10. panta otrās daļas 2. punkta a) apakšpunkts – noteikt maksu par pašvaldības īpašuma lietošanu.</w:t>
                  </w:r>
                </w:p>
                <w:p w14:paraId="544346BC"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"Dzīvojamo telpu īres likuma" 31. panta pirmā daļa nosaka, ka pašvaldībai piederošas vai tās nomātas dzīvojamās telpas īres maksas apmēru nosaka pašvaldība, ņemot vērā tās saistošos noteikumus par īres maksas noteikšanu.</w:t>
                  </w:r>
                </w:p>
                <w:p w14:paraId="33FD7111"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Pašlaik par Madonas novada pašvaldības īpašumā vai valdījumā esošo dzīvojamo telpu klasifikāciju, īres maksas apmēru un īres maksas aprēķināšanas metodiku saistošie noteikumi nav izdoti.</w:t>
                  </w:r>
                </w:p>
                <w:p w14:paraId="1CE759B1" w14:textId="77777777" w:rsidR="00CF441F" w:rsidRPr="0085676D" w:rsidRDefault="00CF441F" w:rsidP="0096762D">
                  <w:pPr>
                    <w:spacing w:after="0" w:line="240" w:lineRule="auto"/>
                    <w:rPr>
                      <w:rFonts w:ascii="Times New Roman" w:eastAsia="Times New Roman" w:hAnsi="Times New Roman" w:cs="Times New Roman"/>
                      <w:color w:val="414142"/>
                      <w:kern w:val="0"/>
                      <w:lang w:eastAsia="lv-LV"/>
                      <w14:ligatures w14:val="none"/>
                    </w:rPr>
                  </w:pPr>
                </w:p>
              </w:tc>
            </w:tr>
            <w:tr w:rsidR="00CF441F" w:rsidRPr="00CF441F" w14:paraId="7AC85540"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327BFFF9"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hAnsi="Times New Roman" w:cs="Times New Roman"/>
                    </w:rPr>
                    <w:t>2.</w:t>
                  </w:r>
                  <w:r w:rsidR="00CF441F" w:rsidRPr="0085676D">
                    <w:rPr>
                      <w:rFonts w:ascii="Times New Roman" w:hAnsi="Times New Roman" w:cs="Times New Roman"/>
                    </w:rPr>
                    <w:t>Saistošo noteikumu fiskālā ietekme uz pašvaldības budžetu</w:t>
                  </w:r>
                </w:p>
              </w:tc>
              <w:tc>
                <w:tcPr>
                  <w:tcW w:w="3386" w:type="pct"/>
                  <w:tcBorders>
                    <w:top w:val="outset" w:sz="6" w:space="0" w:color="414142"/>
                    <w:left w:val="outset" w:sz="6" w:space="0" w:color="414142"/>
                    <w:bottom w:val="outset" w:sz="6" w:space="0" w:color="414142"/>
                    <w:right w:val="outset" w:sz="6" w:space="0" w:color="414142"/>
                  </w:tcBorders>
                </w:tcPr>
                <w:p w14:paraId="5A17B638"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īstenošanas fiskālās ietekmes prognoze uz pašvaldības budžetu – noteikumu izpilde notiks pašvaldības kārtējā gada budžeta ietvaros:</w:t>
                  </w:r>
                </w:p>
                <w:p w14:paraId="5AB6561D"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 ieņēmumu daļa – palielina ieņēmumu daļu, jo tiek plānoti ienākumi, jo tiks noteikta konkrēta īres maksa par pašvaldībai piederošu vai nomātu dzīvojamo telpu;</w:t>
                  </w:r>
                </w:p>
                <w:p w14:paraId="20127339"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 izdevumu daļa – samazina izdevumu daļu, jo no saņemtās īres maksas tiks kompensēti pašvaldības finanšu ieguldījumi dzīvojamās ēkas remontā;</w:t>
                  </w:r>
                </w:p>
                <w:p w14:paraId="7EDB1FA1"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 nav paredzēta ietekme uz citām pozīcijām budžeta ieņēmumu vai izdevumu daļā.</w:t>
                  </w:r>
                </w:p>
                <w:p w14:paraId="37596018" w14:textId="77777777" w:rsidR="00CF441F"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Nav nepieciešami papildus resursi sakarā ar jaunu institūciju vai darba vietu veidošanu, lai nodrošinātu Noteikumu izpildi.</w:t>
                  </w:r>
                </w:p>
              </w:tc>
            </w:tr>
            <w:tr w:rsidR="00CF441F" w:rsidRPr="00CF441F" w14:paraId="6E879654"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727B84F6"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hAnsi="Times New Roman" w:cs="Times New Roman"/>
                    </w:rPr>
                    <w:t>3.</w:t>
                  </w:r>
                  <w:r w:rsidR="00CF441F" w:rsidRPr="0085676D">
                    <w:rPr>
                      <w:rFonts w:ascii="Times New Roman" w:hAnsi="Times New Roman" w:cs="Times New Roman"/>
                    </w:rPr>
                    <w:t>Saistošo noteikumu sociālā ietekme, ietekme uz vidi, iedzīvotāju veselību, uzņēmējdarbības vidi pašvaldības teritorijā, kā arī plānotā regulējuma ietekme uz konkurenci</w:t>
                  </w:r>
                </w:p>
              </w:tc>
              <w:tc>
                <w:tcPr>
                  <w:tcW w:w="3386" w:type="pct"/>
                  <w:tcBorders>
                    <w:top w:val="outset" w:sz="6" w:space="0" w:color="414142"/>
                    <w:left w:val="outset" w:sz="6" w:space="0" w:color="414142"/>
                    <w:bottom w:val="outset" w:sz="6" w:space="0" w:color="414142"/>
                    <w:right w:val="outset" w:sz="6" w:space="0" w:color="414142"/>
                  </w:tcBorders>
                  <w:hideMark/>
                </w:tcPr>
                <w:p w14:paraId="07A8D65E"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Sociālā ietekme – nav tiešas ietekmes.</w:t>
                  </w:r>
                </w:p>
                <w:p w14:paraId="73349782"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Ietekme uz vidi – veicinās pašvaldības dzīvojamā fonda sakārtošanu, uzlabošanu, kas kopumā pozitīvi ietekmēs vidi.</w:t>
                  </w:r>
                </w:p>
                <w:p w14:paraId="43A53B61"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Ietekme uz iedzīvotāju veselību – nav tiešas ietekmes.</w:t>
                  </w:r>
                </w:p>
                <w:p w14:paraId="34E3DA78" w14:textId="77777777" w:rsidR="0096762D" w:rsidRPr="0085676D" w:rsidRDefault="0096762D" w:rsidP="0096762D">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Ietekme uz uzņēmējdarbības vidi pašvaldības teritorijā – nav tiešas ietekmes.</w:t>
                  </w:r>
                </w:p>
                <w:p w14:paraId="24410C74" w14:textId="77777777" w:rsidR="00CF441F"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Ietekme uz konkurenci – nav tiešas ietekmes.</w:t>
                  </w:r>
                </w:p>
              </w:tc>
            </w:tr>
            <w:tr w:rsidR="00CF441F" w:rsidRPr="00CF441F" w14:paraId="13503C70"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629F0CB3"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hAnsi="Times New Roman" w:cs="Times New Roman"/>
                    </w:rPr>
                    <w:t>4.</w:t>
                  </w:r>
                  <w:r w:rsidR="00CF441F" w:rsidRPr="0085676D">
                    <w:rPr>
                      <w:rFonts w:ascii="Times New Roman" w:hAnsi="Times New Roman" w:cs="Times New Roman"/>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386" w:type="pct"/>
                  <w:tcBorders>
                    <w:top w:val="outset" w:sz="6" w:space="0" w:color="414142"/>
                    <w:left w:val="outset" w:sz="6" w:space="0" w:color="414142"/>
                    <w:bottom w:val="outset" w:sz="6" w:space="0" w:color="414142"/>
                    <w:right w:val="outset" w:sz="6" w:space="0" w:color="414142"/>
                  </w:tcBorders>
                  <w:hideMark/>
                </w:tcPr>
                <w:p w14:paraId="0AB7165B"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piemērošanas jautājumos persona var vērsties Madonas novada pašvaldībā, adrese: Saieta laukums 1, Madona, Madonas novads,  LV-4801, vai rakstot uz elektronisko pasta adresi: pasts@madona.lv.</w:t>
                  </w:r>
                </w:p>
                <w:p w14:paraId="2CE1670B"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izpildi savas kompetences ietvaros nodrošinās Madonas novada pašvaldības Nekustamo īpašumu pārvaldības un teritoriālās plānošanas nodaļa.</w:t>
                  </w:r>
                </w:p>
                <w:p w14:paraId="5E3ADD7F" w14:textId="77777777" w:rsidR="00CF441F"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Papildus administratīvās procedūras – nav paredzamas.</w:t>
                  </w:r>
                </w:p>
              </w:tc>
            </w:tr>
            <w:tr w:rsidR="00CF441F" w:rsidRPr="00CF441F" w14:paraId="33224A0A"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082B4C5D"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hAnsi="Times New Roman" w:cs="Times New Roman"/>
                    </w:rPr>
                    <w:lastRenderedPageBreak/>
                    <w:t>5.</w:t>
                  </w:r>
                  <w:r w:rsidR="00CF441F" w:rsidRPr="0085676D">
                    <w:rPr>
                      <w:rFonts w:ascii="Times New Roman" w:hAnsi="Times New Roman" w:cs="Times New Roman"/>
                    </w:rPr>
                    <w:t>Saistošo noteikumu ietekme uz pašvaldības funkcijām un cilvēkresursiem</w:t>
                  </w:r>
                </w:p>
              </w:tc>
              <w:tc>
                <w:tcPr>
                  <w:tcW w:w="3386" w:type="pct"/>
                  <w:tcBorders>
                    <w:top w:val="outset" w:sz="6" w:space="0" w:color="414142"/>
                    <w:left w:val="outset" w:sz="6" w:space="0" w:color="414142"/>
                    <w:bottom w:val="outset" w:sz="6" w:space="0" w:color="414142"/>
                    <w:right w:val="outset" w:sz="6" w:space="0" w:color="414142"/>
                  </w:tcBorders>
                </w:tcPr>
                <w:p w14:paraId="001D3DB1"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Noteikumi ir izstrādāti pašvaldības autonomo funkciju nodrošināšanai.</w:t>
                  </w:r>
                </w:p>
                <w:p w14:paraId="7CD461B9" w14:textId="77777777" w:rsidR="0096762D"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projekts neietekmēs citas Madonas novada pašvaldības funkcijas.</w:t>
                  </w:r>
                </w:p>
                <w:p w14:paraId="7AB5FFC6" w14:textId="77777777" w:rsidR="00CF441F" w:rsidRPr="0085676D" w:rsidRDefault="0096762D" w:rsidP="0096762D">
                  <w:pPr>
                    <w:spacing w:after="0" w:line="240" w:lineRule="auto"/>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projekta izpilde neietekmēs pašvaldībai pieejamos cilvēkresursus un tiks īstenots esošo cilvēkresursu ietvaros.</w:t>
                  </w:r>
                </w:p>
              </w:tc>
            </w:tr>
            <w:tr w:rsidR="00CF441F" w:rsidRPr="00CF441F" w14:paraId="1300B292" w14:textId="77777777" w:rsidTr="00597ECC">
              <w:tc>
                <w:tcPr>
                  <w:tcW w:w="1614" w:type="pct"/>
                  <w:tcBorders>
                    <w:top w:val="outset" w:sz="6" w:space="0" w:color="414142"/>
                    <w:left w:val="outset" w:sz="6" w:space="0" w:color="414142"/>
                    <w:bottom w:val="outset" w:sz="6" w:space="0" w:color="414142"/>
                    <w:right w:val="outset" w:sz="6" w:space="0" w:color="414142"/>
                  </w:tcBorders>
                  <w:hideMark/>
                </w:tcPr>
                <w:p w14:paraId="457F25E4" w14:textId="77777777" w:rsidR="00CF441F" w:rsidRPr="0085676D" w:rsidRDefault="00597ECC" w:rsidP="00CF441F">
                  <w:pPr>
                    <w:spacing w:before="195" w:after="0" w:line="240" w:lineRule="auto"/>
                    <w:rPr>
                      <w:rFonts w:ascii="Times New Roman" w:eastAsia="Times New Roman" w:hAnsi="Times New Roman" w:cs="Times New Roman"/>
                      <w:color w:val="414142"/>
                      <w:kern w:val="0"/>
                      <w:lang w:eastAsia="lv-LV"/>
                      <w14:ligatures w14:val="none"/>
                    </w:rPr>
                  </w:pPr>
                  <w:r w:rsidRPr="0085676D">
                    <w:rPr>
                      <w:rFonts w:ascii="Times New Roman" w:hAnsi="Times New Roman" w:cs="Times New Roman"/>
                    </w:rPr>
                    <w:t>6.</w:t>
                  </w:r>
                  <w:r w:rsidR="00CF441F" w:rsidRPr="0085676D">
                    <w:rPr>
                      <w:rFonts w:ascii="Times New Roman" w:hAnsi="Times New Roman" w:cs="Times New Roman"/>
                    </w:rPr>
                    <w:t>Saistošo noteikumu izpildes nodrošināšana</w:t>
                  </w:r>
                </w:p>
              </w:tc>
              <w:tc>
                <w:tcPr>
                  <w:tcW w:w="3386" w:type="pct"/>
                  <w:tcBorders>
                    <w:top w:val="outset" w:sz="6" w:space="0" w:color="414142"/>
                    <w:left w:val="outset" w:sz="6" w:space="0" w:color="414142"/>
                    <w:bottom w:val="outset" w:sz="6" w:space="0" w:color="414142"/>
                    <w:right w:val="outset" w:sz="6" w:space="0" w:color="414142"/>
                  </w:tcBorders>
                </w:tcPr>
                <w:p w14:paraId="39DD87E0" w14:textId="77777777" w:rsidR="00CF441F" w:rsidRPr="0085676D" w:rsidRDefault="00597ECC" w:rsidP="00597ECC">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Noteikumu izpildi savas kompetences ietvaros nodrošinās Madonas novada pašvaldības Nekustamo īpašumu pārvaldības un teritoriālās plānošanas nodaļa.</w:t>
                  </w:r>
                </w:p>
                <w:p w14:paraId="02B2735F" w14:textId="77777777" w:rsidR="00597ECC" w:rsidRPr="0085676D" w:rsidRDefault="00597ECC" w:rsidP="00597ECC">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Papildus finanšu resursi nav nepieciešami.</w:t>
                  </w:r>
                </w:p>
              </w:tc>
            </w:tr>
            <w:tr w:rsidR="00597ECC" w:rsidRPr="00CF441F" w14:paraId="3B08D7E9" w14:textId="77777777" w:rsidTr="00907852">
              <w:tc>
                <w:tcPr>
                  <w:tcW w:w="1614" w:type="pct"/>
                  <w:tcBorders>
                    <w:top w:val="outset" w:sz="6" w:space="0" w:color="414142"/>
                    <w:left w:val="outset" w:sz="6" w:space="0" w:color="414142"/>
                    <w:bottom w:val="outset" w:sz="6" w:space="0" w:color="414142"/>
                    <w:right w:val="outset" w:sz="6" w:space="0" w:color="414142"/>
                  </w:tcBorders>
                </w:tcPr>
                <w:p w14:paraId="1CCF4138" w14:textId="77777777" w:rsidR="00597ECC" w:rsidRPr="0085676D" w:rsidRDefault="00597ECC" w:rsidP="00597ECC">
                  <w:pPr>
                    <w:spacing w:before="195" w:after="0" w:line="240" w:lineRule="auto"/>
                    <w:rPr>
                      <w:rFonts w:ascii="Times New Roman" w:hAnsi="Times New Roman" w:cs="Times New Roman"/>
                    </w:rPr>
                  </w:pPr>
                  <w:r w:rsidRPr="0085676D">
                    <w:rPr>
                      <w:rFonts w:ascii="Times New Roman" w:hAnsi="Times New Roman" w:cs="Times New Roman"/>
                    </w:rPr>
                    <w:t>7.Saistošo noteikumu prasību un izmaksu samērīgumu pret ieguvumiem, ko sniedz mērķa sasniegšana</w:t>
                  </w:r>
                </w:p>
              </w:tc>
              <w:tc>
                <w:tcPr>
                  <w:tcW w:w="3386" w:type="pct"/>
                  <w:tcBorders>
                    <w:top w:val="outset" w:sz="6" w:space="0" w:color="414142"/>
                    <w:left w:val="outset" w:sz="6" w:space="0" w:color="414142"/>
                    <w:bottom w:val="outset" w:sz="6" w:space="0" w:color="414142"/>
                    <w:right w:val="outset" w:sz="6" w:space="0" w:color="414142"/>
                  </w:tcBorders>
                </w:tcPr>
                <w:p w14:paraId="5605B1F9" w14:textId="77777777" w:rsidR="00597ECC" w:rsidRPr="0085676D" w:rsidRDefault="00597ECC" w:rsidP="00597ECC">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Pašvaldībai piederošie dzīvokļi prasa kapitālieguldījumus, lai uzlabotu to stāvokli. Vairākus dzīvokļus sliktā tehniskā stāvokļa dēļ nav iespējams izīrēt personām, kurām pašvaldības pienākums ir sniegt likuma noteiktajā kārtībā palīdzību dzīvokļa jautājumu risināšanā.</w:t>
                  </w:r>
                </w:p>
                <w:p w14:paraId="338972E0" w14:textId="77777777" w:rsidR="00597ECC" w:rsidRPr="0085676D" w:rsidRDefault="00597ECC" w:rsidP="00597ECC">
                  <w:pPr>
                    <w:spacing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Pašvaldības pienākums ir sniegt likumā noteiktajā kārtībā palīdzību dzīvokļa jautājumu risināšanā personām, kuras atbilst palīdzības saņēmēju lokam saskaņā ar pašvaldība saistošajiem noteikumiem. Ieguldot dzīvokļu remontā finanšu līdzekļus, iespējams panākt, ka dzīvokļi tiek izīrēti. Pieņemot šos saistošos noteikumus, ārējā normatīvā akta formā tiks izpildīts likumā minētais pienākums pašvaldībai noteikt īres maksas apmēru.</w:t>
                  </w:r>
                </w:p>
              </w:tc>
            </w:tr>
            <w:tr w:rsidR="00597ECC" w:rsidRPr="00CF441F" w14:paraId="2AFCA4FA" w14:textId="77777777" w:rsidTr="00907852">
              <w:tc>
                <w:tcPr>
                  <w:tcW w:w="1614" w:type="pct"/>
                  <w:tcBorders>
                    <w:top w:val="outset" w:sz="6" w:space="0" w:color="414142"/>
                    <w:left w:val="outset" w:sz="6" w:space="0" w:color="414142"/>
                    <w:bottom w:val="outset" w:sz="6" w:space="0" w:color="414142"/>
                    <w:right w:val="outset" w:sz="6" w:space="0" w:color="414142"/>
                  </w:tcBorders>
                </w:tcPr>
                <w:p w14:paraId="5D4FEBFF" w14:textId="77777777" w:rsidR="00597ECC" w:rsidRPr="0085676D" w:rsidRDefault="00597ECC" w:rsidP="00597ECC">
                  <w:pPr>
                    <w:spacing w:before="195" w:after="0" w:line="240" w:lineRule="auto"/>
                    <w:rPr>
                      <w:rFonts w:ascii="Times New Roman" w:hAnsi="Times New Roman" w:cs="Times New Roman"/>
                    </w:rPr>
                  </w:pPr>
                  <w:r w:rsidRPr="0085676D">
                    <w:rPr>
                      <w:rFonts w:ascii="Times New Roman" w:hAnsi="Times New Roman" w:cs="Times New Roman"/>
                    </w:rPr>
                    <w:t>8.Saistošo noteikumu izstrādes gaitā veiktās konsultācijas ar privātpersonām, saņemtais sabiedrības viedoklis</w:t>
                  </w:r>
                </w:p>
              </w:tc>
              <w:tc>
                <w:tcPr>
                  <w:tcW w:w="3386" w:type="pct"/>
                  <w:tcBorders>
                    <w:top w:val="outset" w:sz="6" w:space="0" w:color="414142"/>
                    <w:left w:val="outset" w:sz="6" w:space="0" w:color="414142"/>
                    <w:bottom w:val="outset" w:sz="6" w:space="0" w:color="414142"/>
                    <w:right w:val="outset" w:sz="6" w:space="0" w:color="414142"/>
                  </w:tcBorders>
                </w:tcPr>
                <w:p w14:paraId="5E1D741F" w14:textId="77777777" w:rsidR="00597ECC" w:rsidRPr="0085676D" w:rsidRDefault="00597ECC" w:rsidP="00597ECC">
                  <w:pPr>
                    <w:spacing w:before="195" w:after="0" w:line="240" w:lineRule="auto"/>
                    <w:jc w:val="both"/>
                    <w:rPr>
                      <w:rFonts w:ascii="Times New Roman" w:eastAsia="Times New Roman" w:hAnsi="Times New Roman" w:cs="Times New Roman"/>
                      <w:color w:val="414142"/>
                      <w:kern w:val="0"/>
                      <w:lang w:eastAsia="lv-LV"/>
                      <w14:ligatures w14:val="none"/>
                    </w:rPr>
                  </w:pPr>
                  <w:r w:rsidRPr="0085676D">
                    <w:rPr>
                      <w:rFonts w:ascii="Times New Roman" w:eastAsia="Times New Roman" w:hAnsi="Times New Roman" w:cs="Times New Roman"/>
                      <w:color w:val="414142"/>
                      <w:kern w:val="0"/>
                      <w:lang w:eastAsia="lv-LV"/>
                      <w14:ligatures w14:val="none"/>
                    </w:rPr>
                    <w:t>Atbilstoši Pašvaldību likuma 46. panta trešajai daļai, lai informētu sabiedrību par projektu un dotu iespēju izteikt viedokli, saistošo noteikumu projekts tik</w:t>
                  </w:r>
                  <w:r w:rsidR="00214F2E" w:rsidRPr="0085676D">
                    <w:rPr>
                      <w:rFonts w:ascii="Times New Roman" w:eastAsia="Times New Roman" w:hAnsi="Times New Roman" w:cs="Times New Roman"/>
                      <w:color w:val="414142"/>
                      <w:kern w:val="0"/>
                      <w:lang w:eastAsia="lv-LV"/>
                      <w14:ligatures w14:val="none"/>
                    </w:rPr>
                    <w:t>a</w:t>
                  </w:r>
                  <w:r w:rsidRPr="0085676D">
                    <w:rPr>
                      <w:rFonts w:ascii="Times New Roman" w:eastAsia="Times New Roman" w:hAnsi="Times New Roman" w:cs="Times New Roman"/>
                      <w:color w:val="414142"/>
                      <w:kern w:val="0"/>
                      <w:lang w:eastAsia="lv-LV"/>
                      <w14:ligatures w14:val="none"/>
                    </w:rPr>
                    <w:t xml:space="preserve"> publicēts Madonas novada pašvaldības mājaslapā www.madona.lv sadaļas "Pašvaldība" </w:t>
                  </w:r>
                  <w:proofErr w:type="spellStart"/>
                  <w:r w:rsidRPr="0085676D">
                    <w:rPr>
                      <w:rFonts w:ascii="Times New Roman" w:eastAsia="Times New Roman" w:hAnsi="Times New Roman" w:cs="Times New Roman"/>
                      <w:color w:val="414142"/>
                      <w:kern w:val="0"/>
                      <w:lang w:eastAsia="lv-LV"/>
                      <w14:ligatures w14:val="none"/>
                    </w:rPr>
                    <w:t>apakšsadaļā</w:t>
                  </w:r>
                  <w:proofErr w:type="spellEnd"/>
                  <w:r w:rsidRPr="0085676D">
                    <w:rPr>
                      <w:rFonts w:ascii="Times New Roman" w:eastAsia="Times New Roman" w:hAnsi="Times New Roman" w:cs="Times New Roman"/>
                      <w:color w:val="414142"/>
                      <w:kern w:val="0"/>
                      <w:lang w:eastAsia="lv-LV"/>
                      <w14:ligatures w14:val="none"/>
                    </w:rPr>
                    <w:t xml:space="preserve"> "Saistošo noteikumu projekti". Iedzīvotāju priekšlikumi un ierosinājumi netika saņemti.</w:t>
                  </w:r>
                </w:p>
              </w:tc>
            </w:tr>
          </w:tbl>
          <w:p w14:paraId="3951CAE2" w14:textId="77777777" w:rsidR="00CF441F" w:rsidRPr="00CF441F" w:rsidRDefault="00CF441F" w:rsidP="00CF441F">
            <w:pPr>
              <w:spacing w:after="0" w:line="240" w:lineRule="auto"/>
              <w:jc w:val="right"/>
              <w:rPr>
                <w:rFonts w:ascii="Arial" w:eastAsia="Times New Roman" w:hAnsi="Arial" w:cs="Arial"/>
                <w:color w:val="414142"/>
                <w:kern w:val="0"/>
                <w:sz w:val="20"/>
                <w:szCs w:val="20"/>
                <w:lang w:eastAsia="lv-LV"/>
                <w14:ligatures w14:val="none"/>
              </w:rPr>
            </w:pPr>
          </w:p>
        </w:tc>
        <w:tc>
          <w:tcPr>
            <w:tcW w:w="403" w:type="dxa"/>
            <w:shd w:val="clear" w:color="auto" w:fill="FFFFFF"/>
            <w:vAlign w:val="center"/>
            <w:hideMark/>
          </w:tcPr>
          <w:p w14:paraId="11E1258F" w14:textId="77777777" w:rsidR="00CF441F" w:rsidRPr="00CF441F" w:rsidRDefault="00CF441F" w:rsidP="00CF441F">
            <w:pPr>
              <w:spacing w:after="0" w:line="240" w:lineRule="auto"/>
              <w:rPr>
                <w:rFonts w:ascii="Arial" w:eastAsia="Times New Roman" w:hAnsi="Arial" w:cs="Arial"/>
                <w:color w:val="000000"/>
                <w:kern w:val="0"/>
                <w:sz w:val="27"/>
                <w:szCs w:val="27"/>
                <w:lang w:eastAsia="lv-LV"/>
                <w14:ligatures w14:val="none"/>
              </w:rPr>
            </w:pPr>
            <w:r w:rsidRPr="00CF441F">
              <w:rPr>
                <w:rFonts w:ascii="Arial" w:eastAsia="Times New Roman" w:hAnsi="Arial" w:cs="Arial"/>
                <w:color w:val="000000"/>
                <w:kern w:val="0"/>
                <w:sz w:val="27"/>
                <w:szCs w:val="27"/>
                <w:lang w:eastAsia="lv-LV"/>
                <w14:ligatures w14:val="none"/>
              </w:rPr>
              <w:lastRenderedPageBreak/>
              <w:t> </w:t>
            </w:r>
          </w:p>
        </w:tc>
      </w:tr>
    </w:tbl>
    <w:p w14:paraId="6429F526" w14:textId="4CD76AA8" w:rsidR="00CF441F" w:rsidRDefault="00CF441F"/>
    <w:p w14:paraId="7F239EF8" w14:textId="14969E89" w:rsidR="0085676D" w:rsidRDefault="0085676D"/>
    <w:p w14:paraId="258D6BA5" w14:textId="458C3D13" w:rsidR="0085676D"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6187">
        <w:rPr>
          <w:rFonts w:ascii="Times New Roman" w:eastAsia="Times New Roman" w:hAnsi="Times New Roman" w:cs="Times New Roman"/>
          <w:bCs/>
          <w:kern w:val="0"/>
          <w:sz w:val="24"/>
          <w:szCs w:val="24"/>
          <w:lang w:eastAsia="lv-LV"/>
          <w14:ligatures w14:val="none"/>
        </w:rPr>
        <w:t>Domes priekšsēdētājs</w:t>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008B60C5">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 Lungevičs</w:t>
      </w:r>
    </w:p>
    <w:p w14:paraId="28E9DEBC" w14:textId="2F1291EA" w:rsidR="0085676D"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767479A6" w14:textId="6D6BC59F" w:rsidR="0085676D"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5A894964" w14:textId="5FD15911" w:rsidR="0085676D"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7D52D5E9" w14:textId="6DE54BB2" w:rsidR="0085676D"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1095D5D7" w14:textId="77777777" w:rsidR="0085676D" w:rsidRPr="00836187" w:rsidRDefault="0085676D" w:rsidP="0085676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3D675D80" w14:textId="77777777" w:rsidR="0085676D" w:rsidRPr="00836187" w:rsidRDefault="0085676D" w:rsidP="0085676D">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r w:rsidRPr="00836187">
        <w:rPr>
          <w:rFonts w:ascii="Times New Roman" w:eastAsia="Times New Roman" w:hAnsi="Times New Roman" w:cs="Times New Roman"/>
          <w:color w:val="000000"/>
          <w:kern w:val="0"/>
          <w14:ligatures w14:val="none"/>
        </w:rPr>
        <w:t>ŠIS DOKUMENTS IR ELEKTRONISKI PARAKSTĪTS AR DROŠU ELEKTRONISKO PARAKSTU UN SATUR LAIKA ZĪMOGU</w:t>
      </w:r>
    </w:p>
    <w:p w14:paraId="417AD90F" w14:textId="77777777" w:rsidR="0085676D" w:rsidRPr="00836187" w:rsidRDefault="0085676D" w:rsidP="0085676D">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20E5DAF5" w14:textId="77777777" w:rsidR="0085676D" w:rsidRPr="00836187" w:rsidRDefault="0085676D" w:rsidP="0085676D">
      <w:pPr>
        <w:spacing w:after="0" w:line="240" w:lineRule="auto"/>
        <w:rPr>
          <w:rFonts w:ascii="Times New Roman" w:eastAsia="Times New Roman" w:hAnsi="Times New Roman" w:cs="Times New Roman"/>
          <w:kern w:val="0"/>
          <w:sz w:val="24"/>
          <w:szCs w:val="24"/>
          <w:lang w:eastAsia="lv-LV"/>
          <w14:ligatures w14:val="none"/>
        </w:rPr>
      </w:pPr>
    </w:p>
    <w:p w14:paraId="2D0DBFEC" w14:textId="77777777" w:rsidR="0085676D" w:rsidRDefault="0085676D" w:rsidP="0085676D"/>
    <w:p w14:paraId="714CACC8" w14:textId="77777777" w:rsidR="0085676D" w:rsidRDefault="0085676D"/>
    <w:sectPr w:rsidR="0085676D" w:rsidSect="008567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50A0E"/>
    <w:rsid w:val="001B64E4"/>
    <w:rsid w:val="00214F2E"/>
    <w:rsid w:val="00597ECC"/>
    <w:rsid w:val="006D429E"/>
    <w:rsid w:val="008027D5"/>
    <w:rsid w:val="0085676D"/>
    <w:rsid w:val="008B60C5"/>
    <w:rsid w:val="00907852"/>
    <w:rsid w:val="0096762D"/>
    <w:rsid w:val="00A15A90"/>
    <w:rsid w:val="00A730C7"/>
    <w:rsid w:val="00CF441F"/>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D9A6"/>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3076</Words>
  <Characters>1754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4</cp:revision>
  <dcterms:created xsi:type="dcterms:W3CDTF">2023-09-06T12:30:00Z</dcterms:created>
  <dcterms:modified xsi:type="dcterms:W3CDTF">2023-09-29T14:05:00Z</dcterms:modified>
</cp:coreProperties>
</file>